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7C03D" w14:textId="77777777" w:rsidR="006E777F" w:rsidRDefault="006E777F" w:rsidP="006E777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газеты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БукваЗакона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»:</w:t>
      </w:r>
    </w:p>
    <w:p w14:paraId="6696B322" w14:textId="77777777" w:rsidR="00CB295D" w:rsidRPr="008303E5" w:rsidRDefault="006E777F" w:rsidP="006E777F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                              </w:t>
      </w:r>
    </w:p>
    <w:p w14:paraId="3E630A6D" w14:textId="77777777" w:rsidR="00CB295D" w:rsidRPr="008303E5" w:rsidRDefault="00475C45" w:rsidP="00CB29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Предпринимателям рассказали</w:t>
      </w:r>
      <w:r w:rsidR="006E77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как учесть при расчете налога на прибыль </w:t>
      </w:r>
      <w:r w:rsidR="008063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расходы на СВО </w:t>
      </w:r>
    </w:p>
    <w:p w14:paraId="7893C0B9" w14:textId="77777777" w:rsidR="00CB295D" w:rsidRPr="008303E5" w:rsidRDefault="00CB295D" w:rsidP="00D254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7558433" w14:textId="77777777" w:rsidR="00CB295D" w:rsidRDefault="008063F9" w:rsidP="00D254C8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отдела камерального контроля </w:t>
      </w:r>
      <w:r w:rsidR="00CB295D"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  <w:r w:rsidRPr="008063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Людмила Чуева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приняла участие </w:t>
      </w:r>
      <w:r w:rsidR="006E777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совместном заседании</w:t>
      </w:r>
      <w:r w:rsidRPr="008063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и Правления региональной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торгово-промышленной палаты, на к</w:t>
      </w:r>
      <w:r w:rsidR="0013123A">
        <w:rPr>
          <w:rFonts w:ascii="Times New Roman" w:eastAsia="Times New Roman" w:hAnsi="Times New Roman" w:cs="Times New Roman"/>
          <w:sz w:val="26"/>
          <w:szCs w:val="26"/>
          <w:lang w:eastAsia="ru-RU"/>
        </w:rPr>
        <w:t>отором рассказала, какие расходов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D254C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специальную военную операцию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учесть при расчете налога на прибыль</w:t>
      </w:r>
      <w:r w:rsidR="00E969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6BD7046" w14:textId="142025B4" w:rsidR="008063F9" w:rsidRDefault="008063F9" w:rsidP="00D254C8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данные расходы могут входить затраты, связанные с безвозмездной передачей имущества (включая денежные средства) </w:t>
      </w:r>
      <w:r w:rsidR="0013123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СВО через некоммерческие организации</w:t>
      </w:r>
      <w:r w:rsidR="009D7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D7A2E" w:rsidRPr="009D7A2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включенной в реестр социально ориентирован</w:t>
      </w:r>
      <w:r w:rsidR="009D7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ных некоммерческих организаций. Также могут учитываться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в виде </w:t>
      </w:r>
      <w:r w:rsidR="008B03A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безвозмездной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передачи денежных средств и иного имущества физическим лица, призванным на военную службу </w:t>
      </w:r>
      <w:r w:rsidR="008B03A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мобилизации в ВС РФ или проходящим военную службу по контракту, заключенному в соответствии с п. 7 ст. 38 № 53-ФЗ</w:t>
      </w:r>
      <w:r w:rsidR="006E777F">
        <w:rPr>
          <w:rFonts w:ascii="Times New Roman" w:eastAsia="Times New Roman" w:hAnsi="Times New Roman" w:cs="Times New Roman"/>
          <w:sz w:val="26"/>
          <w:szCs w:val="26"/>
          <w:lang w:eastAsia="ru-RU"/>
        </w:rPr>
        <w:t>, и член</w:t>
      </w:r>
      <w:r w:rsidR="007569FF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="006E77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семьи</w:t>
      </w:r>
      <w:r w:rsidR="008B03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C88D571" w14:textId="77777777" w:rsidR="008B03AF" w:rsidRDefault="009D7A2E" w:rsidP="009D7A2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9D7A2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Людмила Чуева 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пояснила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условия применения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нвестиционн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налогов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вычет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(ИНВ)</w:t>
      </w:r>
      <w:r w:rsidR="00C12D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 налогу на прибыль организаций на территории Липецкой области (Закон от 13.11.2019 № 310-03 в ред. От 29.05.2023 № 335-ОЗ)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1312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Налоговый вычет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позволяет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уменьш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ить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сумму налога на прибыль (авансового платежа) и </w:t>
      </w:r>
      <w:r w:rsidR="008C5A7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используется</w:t>
      </w:r>
      <w:r w:rsidRPr="009D7A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налогоплательщиками, уплачивающими </w:t>
      </w:r>
      <w:r w:rsidR="007A5F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налог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 основной ставке. </w:t>
      </w:r>
      <w:r w:rsidR="001312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Размер налоговой ставки </w:t>
      </w:r>
      <w:r w:rsidR="00C12D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определения предельной величины инвестиционного налогового вычета</w:t>
      </w:r>
      <w:r w:rsidR="001312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Липецкой области</w:t>
      </w:r>
      <w:r w:rsidR="00C12D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составляет 5%.</w:t>
      </w:r>
      <w:r w:rsidR="007A5F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Также специалист озвучила период применения ИНВ:</w:t>
      </w:r>
    </w:p>
    <w:p w14:paraId="187129BE" w14:textId="77777777" w:rsidR="007A5FA3" w:rsidRPr="00E96956" w:rsidRDefault="007A5FA3" w:rsidP="007A5FA3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969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начала нового налогового периода – 1 января;</w:t>
      </w:r>
    </w:p>
    <w:p w14:paraId="485B21C2" w14:textId="77777777" w:rsidR="007A5FA3" w:rsidRPr="00E96956" w:rsidRDefault="007A5FA3" w:rsidP="007A5FA3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969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срок </w:t>
      </w:r>
      <w:r w:rsidR="00C12DA3" w:rsidRPr="00E969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применения</w:t>
      </w:r>
      <w:r w:rsidRPr="00E969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ИНВ – в течение трех лет;</w:t>
      </w:r>
    </w:p>
    <w:p w14:paraId="6B2AF11B" w14:textId="77777777" w:rsidR="007A5FA3" w:rsidRPr="00E96956" w:rsidRDefault="007A5FA3" w:rsidP="007A5FA3">
      <w:pPr>
        <w:pStyle w:val="a4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E969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последний раз заявить право на ИНВ можно будет не позднее 31.12.2027.</w:t>
      </w:r>
    </w:p>
    <w:p w14:paraId="69708CA5" w14:textId="77777777" w:rsidR="00CB295D" w:rsidRPr="008303E5" w:rsidRDefault="00CB295D" w:rsidP="00CB295D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D08F41" w14:textId="77777777" w:rsidR="00CB295D" w:rsidRPr="008303E5" w:rsidRDefault="006E777F" w:rsidP="006E777F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14:paraId="65146702" w14:textId="77777777" w:rsidR="00CB295D" w:rsidRPr="008303E5" w:rsidRDefault="00CB295D" w:rsidP="00CB295D">
      <w:pPr>
        <w:spacing w:after="0" w:line="30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AC0B2FB" w14:textId="77777777" w:rsidR="00CB295D" w:rsidRPr="008303E5" w:rsidRDefault="00CB295D" w:rsidP="006E777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</w:t>
      </w:r>
      <w:r w:rsidR="001312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</w:p>
    <w:p w14:paraId="2D9F3FAB" w14:textId="77777777" w:rsidR="00EC401A" w:rsidRDefault="00EC401A"/>
    <w:sectPr w:rsidR="00EC401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8439B"/>
    <w:multiLevelType w:val="hybridMultilevel"/>
    <w:tmpl w:val="C338C8E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9DD"/>
    <w:rsid w:val="0013123A"/>
    <w:rsid w:val="002C40B9"/>
    <w:rsid w:val="00475C45"/>
    <w:rsid w:val="006E777F"/>
    <w:rsid w:val="007569FF"/>
    <w:rsid w:val="0078765A"/>
    <w:rsid w:val="007A5FA3"/>
    <w:rsid w:val="008063F9"/>
    <w:rsid w:val="008B03AF"/>
    <w:rsid w:val="008C5A7E"/>
    <w:rsid w:val="009009DD"/>
    <w:rsid w:val="009D7A2E"/>
    <w:rsid w:val="00C12DA3"/>
    <w:rsid w:val="00CB295D"/>
    <w:rsid w:val="00D254C8"/>
    <w:rsid w:val="00E96956"/>
    <w:rsid w:val="00EC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15DE"/>
  <w15:chartTrackingRefBased/>
  <w15:docId w15:val="{E3F6451B-C88B-4B65-9CF4-906E3ED8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A5F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2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2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9</cp:revision>
  <cp:lastPrinted>2024-07-17T13:55:00Z</cp:lastPrinted>
  <dcterms:created xsi:type="dcterms:W3CDTF">2024-07-16T09:51:00Z</dcterms:created>
  <dcterms:modified xsi:type="dcterms:W3CDTF">2024-07-19T12:18:00Z</dcterms:modified>
</cp:coreProperties>
</file>