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4B366D" w14:textId="450ED209" w:rsidR="004422A3" w:rsidRDefault="004422A3" w:rsidP="004422A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1473DA54" w14:textId="77777777" w:rsidR="00711A1D" w:rsidRDefault="00711A1D" w:rsidP="004422A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3B8B7D1E" w14:textId="77777777" w:rsidR="00711A1D" w:rsidRPr="00711A1D" w:rsidRDefault="00711A1D" w:rsidP="004422A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11A1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</w:t>
      </w:r>
      <w:r w:rsidR="00C422C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б имущественных налогах физических лиц </w:t>
      </w:r>
      <w:r w:rsidRPr="00711A1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рассказали на вебинаре </w:t>
      </w:r>
    </w:p>
    <w:p w14:paraId="714BAF01" w14:textId="77777777" w:rsidR="004422A3" w:rsidRPr="00626E89" w:rsidRDefault="004422A3" w:rsidP="00442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7F85A1A9" w14:textId="77777777" w:rsidR="00C422C0" w:rsidRDefault="00595194" w:rsidP="00711A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="00A4443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УФНС России по Липецкой области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прошел вебинар</w:t>
      </w:r>
      <w:r w:rsidR="00C422C0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котором главный государственный налоговый инспектор отдела камерального контроля в сфере налогообложения</w:t>
      </w:r>
      <w:r w:rsidR="00711A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имущества </w:t>
      </w:r>
      <w:r w:rsidR="00711A1D" w:rsidRPr="00711A1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Елена Шишкова</w:t>
      </w:r>
      <w:r w:rsidR="006E16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6E16E4" w:rsidRPr="006E16E4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рассказала</w:t>
      </w:r>
      <w:r w:rsidR="00C422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порядке предоставления льгот и оплате </w:t>
      </w:r>
      <w:r w:rsidR="001F59FA">
        <w:rPr>
          <w:rFonts w:ascii="Times New Roman" w:eastAsia="Times New Roman" w:hAnsi="Times New Roman" w:cs="Times New Roman"/>
          <w:sz w:val="26"/>
          <w:szCs w:val="26"/>
          <w:lang w:eastAsia="ru-RU"/>
        </w:rPr>
        <w:t>земельного, транспортного налога, налога на имущество и на</w:t>
      </w:r>
      <w:r w:rsidR="00C422C0">
        <w:rPr>
          <w:rFonts w:ascii="Times New Roman" w:eastAsia="Times New Roman" w:hAnsi="Times New Roman" w:cs="Times New Roman"/>
          <w:sz w:val="26"/>
          <w:szCs w:val="26"/>
          <w:lang w:eastAsia="ru-RU"/>
        </w:rPr>
        <w:t>лога на</w:t>
      </w:r>
      <w:r w:rsidR="001F59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доходы </w:t>
      </w:r>
      <w:r w:rsidR="00C422C0">
        <w:rPr>
          <w:rFonts w:ascii="Times New Roman" w:eastAsia="Times New Roman" w:hAnsi="Times New Roman" w:cs="Times New Roman"/>
          <w:sz w:val="26"/>
          <w:szCs w:val="26"/>
          <w:lang w:eastAsia="ru-RU"/>
        </w:rPr>
        <w:t>физических лиц.</w:t>
      </w:r>
    </w:p>
    <w:p w14:paraId="4497CA9A" w14:textId="77777777" w:rsidR="00C422C0" w:rsidRDefault="00C422C0" w:rsidP="00711A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E4459AE" w14:textId="77777777" w:rsidR="00501DCA" w:rsidRDefault="00C422C0" w:rsidP="00501D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Срок оплаты имущественных налогов за 2023 год - </w:t>
      </w:r>
      <w:r w:rsidR="001F59FA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позднее 2 декабря 2024 года.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Всем налогоплательщикам, имеющим обязанность по оплате налоговых платежей, были направлены налоговые уведомления</w:t>
      </w:r>
      <w:r w:rsidR="00501D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</w:p>
    <w:p w14:paraId="6F31129E" w14:textId="77777777" w:rsidR="00501DCA" w:rsidRDefault="005F1D3D" w:rsidP="00501DCA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501D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очтовым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отправлением;</w:t>
      </w:r>
    </w:p>
    <w:p w14:paraId="48A43042" w14:textId="023E06AB" w:rsidR="005F1D3D" w:rsidRDefault="005F1D3D" w:rsidP="00501DCA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электронном виде в </w:t>
      </w:r>
      <w:hyperlink r:id="rId5" w:history="1">
        <w:r w:rsidRPr="00BB2C09">
          <w:rPr>
            <w:rStyle w:val="a5"/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Личный кабинет налогоплательщика </w:t>
        </w:r>
        <w:r w:rsidR="00F20D51" w:rsidRPr="00BB2C09">
          <w:rPr>
            <w:rStyle w:val="a5"/>
            <w:rFonts w:ascii="Times New Roman" w:eastAsia="Times New Roman" w:hAnsi="Times New Roman" w:cs="Times New Roman"/>
            <w:sz w:val="26"/>
            <w:szCs w:val="26"/>
            <w:lang w:eastAsia="ru-RU"/>
          </w:rPr>
          <w:t>для физических лиц</w:t>
        </w:r>
      </w:hyperlink>
      <w:r w:rsidR="00F20D51" w:rsidRPr="003C1C34">
        <w:rPr>
          <w:rFonts w:ascii="Times New Roman" w:eastAsia="Times New Roman" w:hAnsi="Times New Roman" w:cs="Times New Roman"/>
          <w:color w:val="0070C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или на портал </w:t>
      </w:r>
      <w:hyperlink r:id="rId6" w:history="1">
        <w:r w:rsidRPr="00BB2C09">
          <w:rPr>
            <w:rStyle w:val="a5"/>
            <w:rFonts w:ascii="Times New Roman" w:eastAsia="Times New Roman" w:hAnsi="Times New Roman" w:cs="Times New Roman"/>
            <w:sz w:val="26"/>
            <w:szCs w:val="26"/>
            <w:lang w:eastAsia="ru-RU"/>
          </w:rPr>
          <w:t>Госуслуг</w:t>
        </w:r>
      </w:hyperlink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14:paraId="5DDC2D5D" w14:textId="77777777" w:rsidR="005F1D3D" w:rsidRDefault="005F1D3D" w:rsidP="005F1D3D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2C53D5F" w14:textId="762F42FB" w:rsidR="00501DCA" w:rsidRPr="00501DCA" w:rsidRDefault="005F1D3D" w:rsidP="00711A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F1D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Елена Шишкова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порекомендовала </w:t>
      </w:r>
      <w:r w:rsidR="00C422C0">
        <w:rPr>
          <w:rFonts w:ascii="Times New Roman" w:eastAsia="Times New Roman" w:hAnsi="Times New Roman" w:cs="Times New Roman"/>
          <w:sz w:val="26"/>
          <w:szCs w:val="26"/>
          <w:lang w:eastAsia="ru-RU"/>
        </w:rPr>
        <w:t>участникам вебинара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проверить </w:t>
      </w:r>
      <w:r w:rsidR="00F848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личные кабинеты, и напомнила, что после открытия </w:t>
      </w:r>
      <w:hyperlink r:id="rId7" w:history="1">
        <w:r w:rsidR="00F8488E" w:rsidRPr="00BB2C09">
          <w:rPr>
            <w:rStyle w:val="a5"/>
            <w:rFonts w:ascii="Times New Roman" w:eastAsia="Times New Roman" w:hAnsi="Times New Roman" w:cs="Times New Roman"/>
            <w:sz w:val="26"/>
            <w:szCs w:val="26"/>
            <w:lang w:eastAsia="ru-RU"/>
          </w:rPr>
          <w:t>Личного кабинета налогоплательщика</w:t>
        </w:r>
      </w:hyperlink>
      <w:r w:rsidR="00F8488E" w:rsidRPr="003C1C34">
        <w:rPr>
          <w:rFonts w:ascii="Times New Roman" w:eastAsia="Times New Roman" w:hAnsi="Times New Roman" w:cs="Times New Roman"/>
          <w:color w:val="0070C0"/>
          <w:sz w:val="26"/>
          <w:szCs w:val="26"/>
          <w:lang w:eastAsia="ru-RU"/>
        </w:rPr>
        <w:t xml:space="preserve"> </w:t>
      </w:r>
      <w:r w:rsidR="00F8488E"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налоговое уведомление направляется только</w:t>
      </w:r>
      <w:r w:rsidR="00F20D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</w:t>
      </w:r>
      <w:r w:rsidR="00F848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электронном виде и не дублируется по почте. </w:t>
      </w:r>
      <w:r w:rsidR="00501D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случае несвоевременной уплаты </w:t>
      </w:r>
      <w:r w:rsidR="00F848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налогов </w:t>
      </w:r>
      <w:r w:rsidR="00501D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3 декабря начнет начисляться ежедневно пеня в размере 1/300 от суммы задолженности. </w:t>
      </w:r>
    </w:p>
    <w:p w14:paraId="43D057A1" w14:textId="77777777" w:rsidR="001F59FA" w:rsidRDefault="001F59FA" w:rsidP="00711A1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ABE8778" w14:textId="7EEDFAEC" w:rsidR="004422A3" w:rsidRDefault="00501DCA" w:rsidP="00501D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Спикер обратила внимание, что если у налогоплательщика на момент уплаты налоговых начислений за 2023 года было отрицательное сальдо ЕНС, то в первую очередь поступивший Единый налоговый платеж пойдет на погашение задолженности, а пото</w:t>
      </w:r>
      <w:r w:rsidR="005F1D3D">
        <w:rPr>
          <w:rFonts w:ascii="Times New Roman" w:eastAsia="Times New Roman" w:hAnsi="Times New Roman" w:cs="Times New Roman"/>
          <w:sz w:val="26"/>
          <w:szCs w:val="26"/>
          <w:lang w:eastAsia="ru-RU"/>
        </w:rPr>
        <w:t>м на текущие начисления. Поэтом</w:t>
      </w:r>
      <w:r w:rsidR="00294ABB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="00C422C0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294A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сроку уплаты 2 декабря на Е</w:t>
      </w:r>
      <w:r w:rsidR="005F1D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дином налоговом счете может быть недостаточно средств для уплаты налогов.  </w:t>
      </w:r>
      <w:r w:rsidR="00F8488E">
        <w:rPr>
          <w:rFonts w:ascii="Times New Roman" w:eastAsia="Times New Roman" w:hAnsi="Times New Roman" w:cs="Times New Roman"/>
          <w:sz w:val="26"/>
          <w:szCs w:val="26"/>
          <w:lang w:eastAsia="ru-RU"/>
        </w:rPr>
        <w:t>Чтобы проверить наличие задолженности</w:t>
      </w:r>
      <w:r w:rsidR="00C422C0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F848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можно обратиться в налоговый орган лично, </w:t>
      </w:r>
      <w:r w:rsidR="00C422C0">
        <w:rPr>
          <w:rFonts w:ascii="Times New Roman" w:eastAsia="Times New Roman" w:hAnsi="Times New Roman" w:cs="Times New Roman"/>
          <w:sz w:val="26"/>
          <w:szCs w:val="26"/>
          <w:lang w:eastAsia="ru-RU"/>
        </w:rPr>
        <w:t>через</w:t>
      </w:r>
      <w:r w:rsidR="00F848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МФЦ или посмотреть на главной странице в </w:t>
      </w:r>
      <w:hyperlink r:id="rId8" w:history="1">
        <w:r w:rsidR="00F8488E" w:rsidRPr="00BB2C09">
          <w:rPr>
            <w:rStyle w:val="a5"/>
            <w:rFonts w:ascii="Times New Roman" w:eastAsia="Times New Roman" w:hAnsi="Times New Roman" w:cs="Times New Roman"/>
            <w:sz w:val="26"/>
            <w:szCs w:val="26"/>
            <w:lang w:eastAsia="ru-RU"/>
          </w:rPr>
          <w:t>Личном кабинете налогоплательщика</w:t>
        </w:r>
      </w:hyperlink>
      <w:r w:rsidR="00F8488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6A5FC11C" w14:textId="77777777" w:rsidR="00F20D51" w:rsidRDefault="00F20D51" w:rsidP="00501D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6804A0D" w14:textId="77777777" w:rsidR="00F20D51" w:rsidRPr="00F20D51" w:rsidRDefault="00F20D51" w:rsidP="00F20D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Также спикер пояснила, что о</w:t>
      </w:r>
      <w:r w:rsidRPr="00F20D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собенностями предоставления налоговых льгот </w:t>
      </w:r>
      <w:r w:rsidR="00294A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имущественному налогу </w:t>
      </w:r>
      <w:r w:rsidRPr="00F20D51">
        <w:rPr>
          <w:rFonts w:ascii="Times New Roman" w:eastAsia="Times New Roman" w:hAnsi="Times New Roman" w:cs="Times New Roman"/>
          <w:sz w:val="26"/>
          <w:szCs w:val="26"/>
          <w:lang w:eastAsia="ru-RU"/>
        </w:rPr>
        <w:t>является:</w:t>
      </w:r>
    </w:p>
    <w:p w14:paraId="32A5D0BB" w14:textId="77777777" w:rsidR="00F20D51" w:rsidRPr="00F20D51" w:rsidRDefault="00F20D51" w:rsidP="00F20D51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0D51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транспортному налогу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Pr="00F20D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льгота представляется по одному из зарегистрированных транспортных средств;</w:t>
      </w:r>
    </w:p>
    <w:p w14:paraId="1E456117" w14:textId="77777777" w:rsidR="00F20D51" w:rsidRPr="00F20D51" w:rsidRDefault="00F20D51" w:rsidP="00F20D51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0D51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налогу на имущество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Pr="00F20D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льгота предоставляется на один объект каждого вида (квартира или её часть, комната, жилой дом или его часть, гараж или машино-место);</w:t>
      </w:r>
    </w:p>
    <w:p w14:paraId="66AA69F3" w14:textId="77777777" w:rsidR="00F20D51" w:rsidRDefault="00F20D51" w:rsidP="007A39DB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0D51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земельному налогу предоставляется налоговый вычет по одному из зарегистрированных земельных участков в размере 600 кв.м.).</w:t>
      </w:r>
    </w:p>
    <w:p w14:paraId="32AF6AC4" w14:textId="77777777" w:rsidR="007A39DB" w:rsidRPr="007A39DB" w:rsidRDefault="007A39DB" w:rsidP="007A39DB">
      <w:pPr>
        <w:pStyle w:val="a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E9FB2BA" w14:textId="1EF2084E" w:rsidR="007A39DB" w:rsidRPr="00DA045A" w:rsidRDefault="007A39DB" w:rsidP="007A39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Основными льготниками по имущественным налогам являются пенсионеры, предпенсионеры, инвалиды </w:t>
      </w:r>
      <w:r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I</w:t>
      </w:r>
      <w:r w:rsidRPr="007A39D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II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группы, многодетные родители, ветераны и инвалиды ВОВ и боевых действий. Льгота им предоставляется в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беззаявительном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порядке, то есть сведения поступают в налоговый орган путем межведомственно</w:t>
      </w:r>
      <w:r w:rsidR="00DA045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 </w:t>
      </w:r>
      <w:r w:rsidR="00DA045A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взаимодействия. Чтобы проверить</w:t>
      </w:r>
      <w:r w:rsidR="00C422C0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DA045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учтена ли льгота в налоговом уведомлении</w:t>
      </w:r>
      <w:r w:rsidR="00C422C0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DA045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необходимо обратить внимание на графы «Размер налоговых льгот» </w:t>
      </w:r>
      <w:r w:rsidR="00C422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</w:t>
      </w:r>
      <w:r w:rsidR="00DA045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«Размер налогового вычета».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 полным перечнем категорий и размером льгот</w:t>
      </w:r>
      <w:r w:rsidR="00DA045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7A39DB">
        <w:rPr>
          <w:rFonts w:ascii="Times New Roman" w:eastAsia="Times New Roman" w:hAnsi="Times New Roman" w:cs="Times New Roman"/>
          <w:sz w:val="26"/>
          <w:szCs w:val="26"/>
          <w:lang w:eastAsia="ru-RU"/>
        </w:rPr>
        <w:t>в том числе установленных правовыми актами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A39D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муниципальных образований Липецкой области, можно с помощью сервиса </w:t>
      </w:r>
      <w:hyperlink r:id="rId9" w:history="1">
        <w:r w:rsidR="00DA045A" w:rsidRPr="00BB2C09">
          <w:rPr>
            <w:rStyle w:val="a5"/>
            <w:rFonts w:ascii="Times New Roman" w:eastAsia="Times New Roman" w:hAnsi="Times New Roman" w:cs="Times New Roman"/>
            <w:sz w:val="26"/>
            <w:szCs w:val="26"/>
            <w:lang w:eastAsia="ru-RU"/>
          </w:rPr>
          <w:t>«Справочная информация</w:t>
        </w:r>
        <w:r w:rsidRPr="00BB2C09">
          <w:rPr>
            <w:rStyle w:val="a5"/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 о ставках и льготах по имущественным налогам»</w:t>
        </w:r>
      </w:hyperlink>
      <w:r w:rsidR="00DA045A" w:rsidRPr="00DA045A">
        <w:rPr>
          <w:rFonts w:ascii="Times New Roman" w:eastAsia="Times New Roman" w:hAnsi="Times New Roman" w:cs="Times New Roman"/>
          <w:color w:val="0070C0"/>
          <w:sz w:val="26"/>
          <w:szCs w:val="26"/>
          <w:lang w:eastAsia="ru-RU"/>
        </w:rPr>
        <w:t>.</w:t>
      </w:r>
    </w:p>
    <w:p w14:paraId="1F985507" w14:textId="77777777" w:rsidR="00F20D51" w:rsidRDefault="00F20D51" w:rsidP="00F20D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2029DA6" w14:textId="24AD6797" w:rsidR="00DA045A" w:rsidRPr="003C1C34" w:rsidRDefault="00DA045A" w:rsidP="00BB2C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70C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Подробнее о способах предоставлен</w:t>
      </w:r>
      <w:r w:rsidR="003C1C34">
        <w:rPr>
          <w:rFonts w:ascii="Times New Roman" w:eastAsia="Times New Roman" w:hAnsi="Times New Roman" w:cs="Times New Roman"/>
          <w:sz w:val="26"/>
          <w:szCs w:val="26"/>
          <w:lang w:eastAsia="ru-RU"/>
        </w:rPr>
        <w:t>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налоговых льгот можно узнать из видеозаписи вебинара</w:t>
      </w:r>
      <w:r w:rsidR="003C1C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C1C34" w:rsidRPr="00BB2C0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 ссылке</w:t>
      </w:r>
      <w:r w:rsidR="00BB2C0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: </w:t>
      </w:r>
      <w:r w:rsidR="00BB2C09" w:rsidRPr="00BB2C0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https://www.nalog.gov.ru/html/sites/www.rn48.nalog.ru/VKC/video/VKC_141124.mp4</w:t>
      </w:r>
      <w:r w:rsidRPr="00BB2C0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</w:p>
    <w:p w14:paraId="2966B44F" w14:textId="77777777" w:rsidR="00F8488E" w:rsidRDefault="00F8488E" w:rsidP="00501D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4200DB8" w14:textId="77777777" w:rsidR="00F8488E" w:rsidRPr="008303E5" w:rsidRDefault="00F8488E" w:rsidP="00501D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476EFD9" w14:textId="4B96673F" w:rsidR="004A44BA" w:rsidRPr="00BB2C09" w:rsidRDefault="00BB2C09" w:rsidP="00BB2C09">
      <w:pPr>
        <w:shd w:val="clear" w:color="auto" w:fill="FFFFFF"/>
        <w:spacing w:after="0" w:line="240" w:lineRule="auto"/>
        <w:ind w:firstLine="709"/>
        <w:jc w:val="right"/>
        <w:rPr>
          <w:b/>
          <w:bCs/>
          <w:i/>
          <w:iCs/>
        </w:rPr>
      </w:pPr>
      <w:r w:rsidRPr="00BB2C09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</w:p>
    <w:sectPr w:rsidR="004A44BA" w:rsidRPr="00BB2C09" w:rsidSect="008303E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CE24FF"/>
    <w:multiLevelType w:val="hybridMultilevel"/>
    <w:tmpl w:val="2612DA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636C86"/>
    <w:multiLevelType w:val="hybridMultilevel"/>
    <w:tmpl w:val="1DE06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A62873"/>
    <w:multiLevelType w:val="hybridMultilevel"/>
    <w:tmpl w:val="12FCBE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8B5DFF"/>
    <w:multiLevelType w:val="hybridMultilevel"/>
    <w:tmpl w:val="740091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1D15F5"/>
    <w:multiLevelType w:val="hybridMultilevel"/>
    <w:tmpl w:val="F6D87A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E57115"/>
    <w:multiLevelType w:val="hybridMultilevel"/>
    <w:tmpl w:val="264696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0896581">
    <w:abstractNumId w:val="3"/>
  </w:num>
  <w:num w:numId="2" w16cid:durableId="654846310">
    <w:abstractNumId w:val="4"/>
  </w:num>
  <w:num w:numId="3" w16cid:durableId="1329475967">
    <w:abstractNumId w:val="5"/>
  </w:num>
  <w:num w:numId="4" w16cid:durableId="1553419857">
    <w:abstractNumId w:val="1"/>
  </w:num>
  <w:num w:numId="5" w16cid:durableId="458033747">
    <w:abstractNumId w:val="2"/>
  </w:num>
  <w:num w:numId="6" w16cid:durableId="1347369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6AAF"/>
    <w:rsid w:val="000425C4"/>
    <w:rsid w:val="000E0A8A"/>
    <w:rsid w:val="000F123A"/>
    <w:rsid w:val="001F59FA"/>
    <w:rsid w:val="0021558D"/>
    <w:rsid w:val="00246264"/>
    <w:rsid w:val="00294ABB"/>
    <w:rsid w:val="002C2FB1"/>
    <w:rsid w:val="003943B0"/>
    <w:rsid w:val="003B6AAF"/>
    <w:rsid w:val="003C1C34"/>
    <w:rsid w:val="004422A3"/>
    <w:rsid w:val="0046153A"/>
    <w:rsid w:val="004A44BA"/>
    <w:rsid w:val="00501DCA"/>
    <w:rsid w:val="00595194"/>
    <w:rsid w:val="005F1D3D"/>
    <w:rsid w:val="00620553"/>
    <w:rsid w:val="00626E89"/>
    <w:rsid w:val="006412AE"/>
    <w:rsid w:val="006A2AB2"/>
    <w:rsid w:val="006C2B83"/>
    <w:rsid w:val="006E16E4"/>
    <w:rsid w:val="00711A1D"/>
    <w:rsid w:val="007A39DB"/>
    <w:rsid w:val="00802885"/>
    <w:rsid w:val="008870CC"/>
    <w:rsid w:val="00996933"/>
    <w:rsid w:val="00A025E5"/>
    <w:rsid w:val="00A44435"/>
    <w:rsid w:val="00AD0C0C"/>
    <w:rsid w:val="00AF150B"/>
    <w:rsid w:val="00B37839"/>
    <w:rsid w:val="00B80BE8"/>
    <w:rsid w:val="00BA45DB"/>
    <w:rsid w:val="00BB2C09"/>
    <w:rsid w:val="00C422C0"/>
    <w:rsid w:val="00C50412"/>
    <w:rsid w:val="00DA045A"/>
    <w:rsid w:val="00DB4797"/>
    <w:rsid w:val="00E04E53"/>
    <w:rsid w:val="00E10304"/>
    <w:rsid w:val="00E2693E"/>
    <w:rsid w:val="00EC375B"/>
    <w:rsid w:val="00F20D51"/>
    <w:rsid w:val="00F814E8"/>
    <w:rsid w:val="00F8488E"/>
    <w:rsid w:val="00FC4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D458E"/>
  <w15:docId w15:val="{6619D6F4-106B-45BD-A063-BE98A3666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22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AF150B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B2C09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BB2C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5205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776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1453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07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56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fl2.nalog.ru/lkf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kfl2.nalog.ru/lkf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suslugi.ru/landing/nalog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kfl2.nalog.ru/lkf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nalog.gov.ru/rn48/service/tax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8</cp:revision>
  <dcterms:created xsi:type="dcterms:W3CDTF">2024-11-19T08:30:00Z</dcterms:created>
  <dcterms:modified xsi:type="dcterms:W3CDTF">2024-11-21T14:25:00Z</dcterms:modified>
</cp:coreProperties>
</file>