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1624B99" w14:textId="77777777" w:rsidR="00232BB5" w:rsidRPr="008303E5" w:rsidRDefault="00232BB5" w:rsidP="00271ED8">
      <w:pPr>
        <w:spacing w:after="0" w:line="240" w:lineRule="auto"/>
        <w:ind w:firstLine="4820"/>
        <w:jc w:val="center"/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</w:pPr>
    </w:p>
    <w:p w14:paraId="12FB1197" w14:textId="52672D70" w:rsidR="00334939" w:rsidRDefault="00271ED8" w:rsidP="00334939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  <w:r w:rsidRPr="008303E5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>Информационное сообщение:</w:t>
      </w:r>
    </w:p>
    <w:p w14:paraId="44DE7BA3" w14:textId="77777777" w:rsidR="00334939" w:rsidRDefault="00334939" w:rsidP="00334939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</w:p>
    <w:p w14:paraId="2639F562" w14:textId="77777777" w:rsidR="008D6242" w:rsidRPr="008B468F" w:rsidRDefault="00CB0F22" w:rsidP="004139D5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Как уплатить страховые взносы и НДФЛ, исчисленные за декабрь</w:t>
      </w:r>
    </w:p>
    <w:p w14:paraId="188769ED" w14:textId="77777777" w:rsidR="00256FEB" w:rsidRDefault="00256FEB" w:rsidP="004139D5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00F683D2" w14:textId="77777777" w:rsidR="008F1C43" w:rsidRPr="008F1C43" w:rsidRDefault="008F1C43" w:rsidP="008F1C43">
      <w:pPr>
        <w:pStyle w:val="a4"/>
        <w:shd w:val="clear" w:color="auto" w:fill="FFFFFF"/>
        <w:spacing w:before="0" w:beforeAutospacing="0" w:after="300" w:afterAutospacing="0"/>
        <w:jc w:val="both"/>
        <w:rPr>
          <w:color w:val="000000" w:themeColor="text1"/>
        </w:rPr>
      </w:pPr>
      <w:r w:rsidRPr="008F1C43">
        <w:rPr>
          <w:color w:val="000000" w:themeColor="text1"/>
        </w:rPr>
        <w:t>Срок предоставления уведомления об исчисленных суммах страховых взносов за ноябрь истекает 28 декабря 2024 года. Так как 27 января 2025 года предоставляется расчет, то уведомление за декабрь подавать не нужно.</w:t>
      </w:r>
    </w:p>
    <w:p w14:paraId="0C2BCA69" w14:textId="77777777" w:rsidR="008F1C43" w:rsidRPr="008F1C43" w:rsidRDefault="008F1C43" w:rsidP="008F1C43">
      <w:pPr>
        <w:pStyle w:val="a4"/>
        <w:shd w:val="clear" w:color="auto" w:fill="FFFFFF"/>
        <w:spacing w:before="0" w:beforeAutospacing="0" w:after="300" w:afterAutospacing="0"/>
        <w:jc w:val="both"/>
        <w:rPr>
          <w:color w:val="000000" w:themeColor="text1"/>
        </w:rPr>
      </w:pPr>
      <w:r w:rsidRPr="008F1C43">
        <w:rPr>
          <w:color w:val="000000" w:themeColor="text1"/>
        </w:rPr>
        <w:t>Но уплатить страховых взносов за декабрь 2024 года можно в декабре, вместо их уплаты 28.01.2025. Для этого в счет исполнения предстоящей обязанности плательщикам следует не позднее 28.12.2024 направить уведомление и в отношении сумм, исчисленных за декабрь 2024 года, указать по строке 5 «Отчетный (налоговый) период» код 34/03.</w:t>
      </w:r>
    </w:p>
    <w:p w14:paraId="0700DDB0" w14:textId="77777777" w:rsidR="008F1C43" w:rsidRPr="008F1C43" w:rsidRDefault="008F1C43" w:rsidP="008F1C43">
      <w:pPr>
        <w:pStyle w:val="a4"/>
        <w:shd w:val="clear" w:color="auto" w:fill="FFFFFF"/>
        <w:spacing w:before="0" w:beforeAutospacing="0" w:after="300" w:afterAutospacing="0"/>
        <w:jc w:val="both"/>
        <w:rPr>
          <w:color w:val="000000" w:themeColor="text1"/>
        </w:rPr>
      </w:pPr>
      <w:r w:rsidRPr="008F1C43">
        <w:rPr>
          <w:color w:val="000000" w:themeColor="text1"/>
        </w:rPr>
        <w:t>Кроме того, не позднее последнего рабочего дня года (28.12.2024) налоговым агентам необходимо перечислить суммы исчисленного и удержанного НДФЛ с выплат за период с 23 по 31 декабря 2024 года, и также не позже 28.12.2024 представить уведомление по НДФЛ за данный период. Для корректного распределения сумм единого налогового платежа, требуется указать величину НДФЛ с кодом отчетного периода 34/13.</w:t>
      </w:r>
    </w:p>
    <w:p w14:paraId="3AE3993C" w14:textId="51D71D0A" w:rsidR="00AD2679" w:rsidRPr="008F1C43" w:rsidRDefault="008F1C43" w:rsidP="008F1C43">
      <w:pPr>
        <w:pStyle w:val="a4"/>
        <w:shd w:val="clear" w:color="auto" w:fill="FFFFFF"/>
        <w:spacing w:before="0" w:beforeAutospacing="0" w:after="300" w:afterAutospacing="0"/>
        <w:jc w:val="both"/>
        <w:rPr>
          <w:color w:val="000000" w:themeColor="text1"/>
        </w:rPr>
      </w:pPr>
      <w:r w:rsidRPr="008F1C43">
        <w:rPr>
          <w:color w:val="000000" w:themeColor="text1"/>
        </w:rPr>
        <w:t>После зачета денежных средств в счет исполнения обязанности по НДФЛ при наличии достаточного положительного сальдо единого налогового счета суммы страховых взносов будут зачтены в счет исполнения предстоящей обязанности по уплате указанных страховых взносов не позднее дня, следующего за днем поступления в налоговый орган таких уведомлений.</w:t>
      </w:r>
    </w:p>
    <w:p w14:paraId="487A6AFD" w14:textId="77777777" w:rsidR="00AD2679" w:rsidRPr="00693576" w:rsidRDefault="00AD2679" w:rsidP="00271ED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4B3ACE53" w14:textId="097CDAB9" w:rsidR="004A44BA" w:rsidRPr="008F1C43" w:rsidRDefault="008F1C43" w:rsidP="008F1C43">
      <w:pPr>
        <w:jc w:val="right"/>
        <w:rPr>
          <w:b/>
          <w:bCs/>
          <w:i/>
          <w:iCs/>
        </w:rPr>
      </w:pPr>
      <w:r w:rsidRPr="008F1C43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eastAsia="ru-RU"/>
        </w:rPr>
        <w:t>УФНС России по Липецкой области</w:t>
      </w:r>
    </w:p>
    <w:sectPr w:rsidR="004A44BA" w:rsidRPr="008F1C43" w:rsidSect="008303E5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B32D9"/>
    <w:rsid w:val="00012BF5"/>
    <w:rsid w:val="00144F1A"/>
    <w:rsid w:val="00191792"/>
    <w:rsid w:val="001B19AF"/>
    <w:rsid w:val="001D6C18"/>
    <w:rsid w:val="00232BB5"/>
    <w:rsid w:val="00251BAE"/>
    <w:rsid w:val="00256FEB"/>
    <w:rsid w:val="00271ED8"/>
    <w:rsid w:val="00280E4D"/>
    <w:rsid w:val="002A578F"/>
    <w:rsid w:val="00325447"/>
    <w:rsid w:val="00334939"/>
    <w:rsid w:val="00371C68"/>
    <w:rsid w:val="00411D43"/>
    <w:rsid w:val="004139D5"/>
    <w:rsid w:val="00483C0D"/>
    <w:rsid w:val="004A06E2"/>
    <w:rsid w:val="004A44BA"/>
    <w:rsid w:val="004C38E6"/>
    <w:rsid w:val="00522A6B"/>
    <w:rsid w:val="00571168"/>
    <w:rsid w:val="005B1C66"/>
    <w:rsid w:val="00630443"/>
    <w:rsid w:val="00663E11"/>
    <w:rsid w:val="00747FBB"/>
    <w:rsid w:val="00780EE4"/>
    <w:rsid w:val="00886141"/>
    <w:rsid w:val="008B0C92"/>
    <w:rsid w:val="008D6242"/>
    <w:rsid w:val="008F1C43"/>
    <w:rsid w:val="009415F7"/>
    <w:rsid w:val="00974EF3"/>
    <w:rsid w:val="00A41445"/>
    <w:rsid w:val="00A850F5"/>
    <w:rsid w:val="00AD2679"/>
    <w:rsid w:val="00B07BD0"/>
    <w:rsid w:val="00B371EE"/>
    <w:rsid w:val="00C02476"/>
    <w:rsid w:val="00CA4EFE"/>
    <w:rsid w:val="00CB0F22"/>
    <w:rsid w:val="00CE0321"/>
    <w:rsid w:val="00D12A31"/>
    <w:rsid w:val="00E04E53"/>
    <w:rsid w:val="00E93552"/>
    <w:rsid w:val="00F13E3A"/>
    <w:rsid w:val="00F27087"/>
    <w:rsid w:val="00FB32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F290C3"/>
  <w15:docId w15:val="{FD25B182-5090-4A6D-B3AF-DC89409426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71ED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04E53"/>
    <w:pPr>
      <w:spacing w:after="0" w:line="240" w:lineRule="auto"/>
    </w:pPr>
    <w:rPr>
      <w:rFonts w:ascii="Times New Roman" w:hAnsi="Times New Roman"/>
      <w:sz w:val="26"/>
    </w:rPr>
  </w:style>
  <w:style w:type="paragraph" w:styleId="a4">
    <w:name w:val="Normal (Web)"/>
    <w:basedOn w:val="a"/>
    <w:uiPriority w:val="99"/>
    <w:unhideWhenUsed/>
    <w:rsid w:val="008F1C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252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45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90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402</TotalTime>
  <Pages>1</Pages>
  <Words>209</Words>
  <Characters>1194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Ерышева Алина Андреевна</dc:creator>
  <cp:lastModifiedBy>Alina</cp:lastModifiedBy>
  <cp:revision>10</cp:revision>
  <dcterms:created xsi:type="dcterms:W3CDTF">2024-12-03T06:40:00Z</dcterms:created>
  <dcterms:modified xsi:type="dcterms:W3CDTF">2024-12-19T15:05:00Z</dcterms:modified>
</cp:coreProperties>
</file>