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14737" w:type="dxa"/>
        <w:tblLook w:val="04A0" w:firstRow="1" w:lastRow="0" w:firstColumn="1" w:lastColumn="0" w:noHBand="0" w:noVBand="1"/>
      </w:tblPr>
      <w:tblGrid>
        <w:gridCol w:w="3860"/>
        <w:gridCol w:w="10877"/>
      </w:tblGrid>
      <w:tr w:rsidR="00977943" w:rsidRPr="00977943" w14:paraId="0E9E1084" w14:textId="77777777" w:rsidTr="00977943">
        <w:trPr>
          <w:trHeight w:val="300"/>
        </w:trPr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349951" w14:textId="77777777" w:rsidR="00977943" w:rsidRPr="00977943" w:rsidRDefault="00977943" w:rsidP="009779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eastAsia="ru-RU"/>
              </w:rPr>
            </w:pPr>
            <w:r w:rsidRPr="0097794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eastAsia="ru-RU"/>
              </w:rPr>
              <w:t>Наименование вида контроля</w:t>
            </w:r>
          </w:p>
        </w:tc>
        <w:tc>
          <w:tcPr>
            <w:tcW w:w="108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EA8FDE" w14:textId="77777777" w:rsidR="00977943" w:rsidRPr="00977943" w:rsidRDefault="00977943" w:rsidP="009779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eastAsia="ru-RU"/>
              </w:rPr>
            </w:pPr>
            <w:r w:rsidRPr="0097794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eastAsia="ru-RU"/>
              </w:rPr>
              <w:t>Предлагаемый вариант индикатора</w:t>
            </w:r>
          </w:p>
        </w:tc>
      </w:tr>
      <w:tr w:rsidR="00977943" w:rsidRPr="00977943" w14:paraId="6D4E8BF1" w14:textId="77777777" w:rsidTr="00977943">
        <w:trPr>
          <w:trHeight w:val="1425"/>
        </w:trPr>
        <w:tc>
          <w:tcPr>
            <w:tcW w:w="3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EC5BC3" w14:textId="77777777" w:rsidR="00977943" w:rsidRPr="00977943" w:rsidRDefault="00977943" w:rsidP="009779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r w:rsidRPr="00977943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Муниципальный контроль в сфере благоустройства</w:t>
            </w:r>
          </w:p>
        </w:tc>
        <w:tc>
          <w:tcPr>
            <w:tcW w:w="10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893070" w14:textId="77777777" w:rsidR="00977943" w:rsidRDefault="00977943" w:rsidP="009779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</w:p>
          <w:p w14:paraId="38142868" w14:textId="222019F9" w:rsidR="00977943" w:rsidRDefault="00977943" w:rsidP="00DE36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r w:rsidRPr="00977943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 xml:space="preserve">Увеличение в два и более раза числа дорожно-транспортных происшествий за месяц в сравнении с предыдущим аналогичным периодом текущего года на автомобильных дорогах общего пользования местного значения </w:t>
            </w:r>
            <w:r w:rsidR="00DE3686" w:rsidRPr="00DE3686">
              <w:rPr>
                <w:rFonts w:ascii="Times New Roman" w:hAnsi="Times New Roman" w:cs="Times New Roman"/>
                <w:sz w:val="28"/>
                <w:szCs w:val="28"/>
              </w:rPr>
              <w:t xml:space="preserve">на территории сельского поселения </w:t>
            </w:r>
            <w:r w:rsidR="00B54A04">
              <w:rPr>
                <w:rFonts w:ascii="Times New Roman" w:hAnsi="Times New Roman" w:cs="Times New Roman"/>
                <w:sz w:val="28"/>
                <w:szCs w:val="28"/>
              </w:rPr>
              <w:t>Дубовской</w:t>
            </w:r>
            <w:r w:rsidR="00DE3686" w:rsidRPr="00DE3686">
              <w:rPr>
                <w:rFonts w:ascii="Times New Roman" w:hAnsi="Times New Roman" w:cs="Times New Roman"/>
                <w:sz w:val="28"/>
                <w:szCs w:val="28"/>
              </w:rPr>
              <w:t xml:space="preserve"> сельсовет Добринского муниципального района Липецкой области</w:t>
            </w:r>
            <w:r w:rsidRPr="00977943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 xml:space="preserve"> в радиусе 50 метров от места производства земляных работ на основании данных УГИБДД УМВД России по Липецкой области, его территориальных подразделений.</w:t>
            </w:r>
          </w:p>
          <w:p w14:paraId="785EF0F3" w14:textId="77777777" w:rsidR="00977943" w:rsidRPr="00977943" w:rsidRDefault="00977943" w:rsidP="009779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</w:p>
        </w:tc>
      </w:tr>
      <w:tr w:rsidR="00977943" w:rsidRPr="00977943" w14:paraId="1DE22A7E" w14:textId="77777777" w:rsidTr="00977943">
        <w:trPr>
          <w:trHeight w:val="1275"/>
        </w:trPr>
        <w:tc>
          <w:tcPr>
            <w:tcW w:w="3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5B8B84" w14:textId="77777777" w:rsidR="00977943" w:rsidRPr="00977943" w:rsidRDefault="00977943" w:rsidP="009779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r w:rsidRPr="00977943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Муниципальный контроль в сфере благоустройства</w:t>
            </w:r>
          </w:p>
        </w:tc>
        <w:tc>
          <w:tcPr>
            <w:tcW w:w="10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04479B" w14:textId="77777777" w:rsidR="00977943" w:rsidRDefault="00977943" w:rsidP="009779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</w:p>
          <w:p w14:paraId="673BDA80" w14:textId="77777777" w:rsidR="00977943" w:rsidRDefault="00977943" w:rsidP="00DE36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r w:rsidRPr="00977943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Трехкратный и более рост количества обращений граждан за 7 календарных дней в травматологические пункты  учреждений здравоохранения Липецкой области по факту получения травмы в связи с неблагоприятными погодными условиями (гололед, подтопление и т.п.) на территориях, находящихся на обслуживании одного хозяйствующего субъекта.</w:t>
            </w:r>
          </w:p>
          <w:p w14:paraId="7E3A4E7E" w14:textId="77777777" w:rsidR="00977943" w:rsidRPr="00977943" w:rsidRDefault="00977943" w:rsidP="009779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</w:p>
        </w:tc>
      </w:tr>
      <w:tr w:rsidR="00977943" w:rsidRPr="00977943" w14:paraId="4D8E0B88" w14:textId="77777777" w:rsidTr="00977943">
        <w:trPr>
          <w:trHeight w:val="1995"/>
        </w:trPr>
        <w:tc>
          <w:tcPr>
            <w:tcW w:w="3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84DAD9" w14:textId="77777777" w:rsidR="00977943" w:rsidRPr="00977943" w:rsidRDefault="00977943" w:rsidP="009779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r w:rsidRPr="00977943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Муниципальный контроль в сфере благоустройства</w:t>
            </w:r>
          </w:p>
        </w:tc>
        <w:tc>
          <w:tcPr>
            <w:tcW w:w="10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CC7DB6" w14:textId="77777777" w:rsidR="00977943" w:rsidRDefault="00977943" w:rsidP="009779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</w:p>
          <w:p w14:paraId="1EFFA8E1" w14:textId="77777777" w:rsidR="00977943" w:rsidRDefault="00977943" w:rsidP="00DE36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r w:rsidRPr="00977943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 xml:space="preserve">Трехкратный и более рост количества обращений, поступивших за единицу времени (квартал) по отношению к количеству обращений, поступивших в адрес уполномоченного органа за предыдущий аналогичный период времени (квартал) через федеральную государственную информационную систему </w:t>
            </w:r>
            <w: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«</w:t>
            </w:r>
            <w:r w:rsidRPr="00977943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Единый портал государственных и муниципальных услуг (функций)</w:t>
            </w:r>
            <w: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»</w:t>
            </w:r>
            <w:r w:rsidRPr="00977943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 xml:space="preserve">, о складировании мусора в местах, не предусмотренных для этих целей, в том числе о непринятии своевременных мер по уборке территорий контейнерных площадок. </w:t>
            </w:r>
          </w:p>
          <w:p w14:paraId="50FE79A8" w14:textId="77777777" w:rsidR="00977943" w:rsidRPr="00977943" w:rsidRDefault="00977943" w:rsidP="009779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</w:p>
        </w:tc>
      </w:tr>
    </w:tbl>
    <w:p w14:paraId="5D5D30A7" w14:textId="77777777" w:rsidR="00977943" w:rsidRDefault="00977943"/>
    <w:sectPr w:rsidR="00977943" w:rsidSect="00977943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77943"/>
    <w:rsid w:val="003934DE"/>
    <w:rsid w:val="00977943"/>
    <w:rsid w:val="009D51C9"/>
    <w:rsid w:val="00B54A04"/>
    <w:rsid w:val="00DE36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457CE0"/>
  <w15:docId w15:val="{7DCD7A01-1393-405F-9E8C-2474AEE825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D51C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434325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222</Words>
  <Characters>1272</Characters>
  <Application>Microsoft Office Word</Application>
  <DocSecurity>0</DocSecurity>
  <Lines>10</Lines>
  <Paragraphs>2</Paragraphs>
  <ScaleCrop>false</ScaleCrop>
  <Company/>
  <LinksUpToDate>false</LinksUpToDate>
  <CharactersWithSpaces>1492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Чернова Ольга Игоревна</dc:creator>
  <cp:keywords/>
  <dc:description/>
  <cp:lastModifiedBy>Admin</cp:lastModifiedBy>
  <cp:revision>5</cp:revision>
  <dcterms:created xsi:type="dcterms:W3CDTF">2024-06-17T12:26:00Z</dcterms:created>
  <dcterms:modified xsi:type="dcterms:W3CDTF">2024-07-12T05:50:00Z</dcterms:modified>
</cp:coreProperties>
</file>